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734" w:rsidRPr="00203BD1" w:rsidRDefault="00FD2734" w:rsidP="00054150">
      <w:pPr>
        <w:widowControl w:val="0"/>
        <w:autoSpaceDE w:val="0"/>
        <w:autoSpaceDN w:val="0"/>
        <w:adjustRightInd w:val="0"/>
        <w:spacing w:after="0" w:line="240" w:lineRule="auto"/>
        <w:jc w:val="both"/>
        <w:outlineLvl w:val="0"/>
        <w:rPr>
          <w:rFonts w:ascii="Times New Roman" w:hAnsi="Times New Roman" w:cs="Times New Roman"/>
          <w:sz w:val="28"/>
          <w:szCs w:val="28"/>
        </w:rPr>
      </w:pPr>
    </w:p>
    <w:p w:rsidR="00FD2734" w:rsidRPr="00203BD1" w:rsidRDefault="00FD2734">
      <w:pPr>
        <w:widowControl w:val="0"/>
        <w:autoSpaceDE w:val="0"/>
        <w:autoSpaceDN w:val="0"/>
        <w:adjustRightInd w:val="0"/>
        <w:spacing w:after="0" w:line="240" w:lineRule="auto"/>
        <w:jc w:val="right"/>
        <w:outlineLvl w:val="0"/>
        <w:rPr>
          <w:rFonts w:ascii="Times New Roman" w:hAnsi="Times New Roman" w:cs="Times New Roman"/>
          <w:sz w:val="28"/>
          <w:szCs w:val="28"/>
        </w:rPr>
      </w:pPr>
      <w:r w:rsidRPr="00203BD1">
        <w:rPr>
          <w:rFonts w:ascii="Times New Roman" w:hAnsi="Times New Roman" w:cs="Times New Roman"/>
          <w:sz w:val="28"/>
          <w:szCs w:val="28"/>
        </w:rPr>
        <w:t>Приложение 21</w:t>
      </w:r>
    </w:p>
    <w:p w:rsidR="00FD2734" w:rsidRPr="00203BD1" w:rsidRDefault="00FD2734">
      <w:pPr>
        <w:widowControl w:val="0"/>
        <w:autoSpaceDE w:val="0"/>
        <w:autoSpaceDN w:val="0"/>
        <w:adjustRightInd w:val="0"/>
        <w:spacing w:after="0" w:line="240" w:lineRule="auto"/>
        <w:jc w:val="right"/>
        <w:rPr>
          <w:rFonts w:ascii="Times New Roman" w:hAnsi="Times New Roman" w:cs="Times New Roman"/>
          <w:sz w:val="28"/>
          <w:szCs w:val="28"/>
        </w:rPr>
      </w:pPr>
      <w:r w:rsidRPr="00203BD1">
        <w:rPr>
          <w:rFonts w:ascii="Times New Roman" w:hAnsi="Times New Roman" w:cs="Times New Roman"/>
          <w:sz w:val="28"/>
          <w:szCs w:val="28"/>
        </w:rPr>
        <w:t>к Закону Новосибирской области</w:t>
      </w:r>
    </w:p>
    <w:p w:rsidR="00FD2734" w:rsidRPr="00203BD1" w:rsidRDefault="0060544E">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w:t>
      </w:r>
      <w:r w:rsidR="00FD2734" w:rsidRPr="00203BD1">
        <w:rPr>
          <w:rFonts w:ascii="Times New Roman" w:hAnsi="Times New Roman" w:cs="Times New Roman"/>
          <w:sz w:val="28"/>
          <w:szCs w:val="28"/>
        </w:rPr>
        <w:t>Об областном бюджете Новосибирской</w:t>
      </w:r>
    </w:p>
    <w:p w:rsidR="00FD2734" w:rsidRPr="00203BD1" w:rsidRDefault="00FD2734">
      <w:pPr>
        <w:widowControl w:val="0"/>
        <w:autoSpaceDE w:val="0"/>
        <w:autoSpaceDN w:val="0"/>
        <w:adjustRightInd w:val="0"/>
        <w:spacing w:after="0" w:line="240" w:lineRule="auto"/>
        <w:jc w:val="right"/>
        <w:rPr>
          <w:rFonts w:ascii="Times New Roman" w:hAnsi="Times New Roman" w:cs="Times New Roman"/>
          <w:sz w:val="28"/>
          <w:szCs w:val="28"/>
        </w:rPr>
      </w:pPr>
      <w:r w:rsidRPr="00203BD1">
        <w:rPr>
          <w:rFonts w:ascii="Times New Roman" w:hAnsi="Times New Roman" w:cs="Times New Roman"/>
          <w:sz w:val="28"/>
          <w:szCs w:val="28"/>
        </w:rPr>
        <w:t>области на 2015 год и плановый</w:t>
      </w:r>
    </w:p>
    <w:p w:rsidR="00FD2734" w:rsidRPr="00203BD1" w:rsidRDefault="0060544E">
      <w:pPr>
        <w:widowControl w:val="0"/>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период 2016 и 2017 годов»</w:t>
      </w:r>
    </w:p>
    <w:p w:rsidR="00FD2734"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203BD1" w:rsidRPr="00203BD1" w:rsidRDefault="00203BD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183207" w:rsidRDefault="00381943" w:rsidP="00381943">
      <w:pPr>
        <w:widowControl w:val="0"/>
        <w:tabs>
          <w:tab w:val="left" w:pos="4253"/>
        </w:tabs>
        <w:autoSpaceDE w:val="0"/>
        <w:autoSpaceDN w:val="0"/>
        <w:adjustRightInd w:val="0"/>
        <w:spacing w:after="0" w:line="240" w:lineRule="auto"/>
        <w:ind w:firstLine="540"/>
        <w:rPr>
          <w:rFonts w:ascii="Times New Roman" w:hAnsi="Times New Roman" w:cs="Times New Roman"/>
          <w:b/>
          <w:sz w:val="24"/>
          <w:szCs w:val="24"/>
        </w:rPr>
      </w:pPr>
      <w:r>
        <w:rPr>
          <w:rFonts w:ascii="Times New Roman" w:hAnsi="Times New Roman" w:cs="Times New Roman"/>
          <w:b/>
          <w:sz w:val="24"/>
          <w:szCs w:val="24"/>
        </w:rPr>
        <w:t xml:space="preserve">                                                        </w:t>
      </w:r>
      <w:bookmarkStart w:id="0" w:name="_GoBack"/>
      <w:bookmarkEnd w:id="0"/>
      <w:r w:rsidR="00183207" w:rsidRPr="00183207">
        <w:rPr>
          <w:rFonts w:ascii="Times New Roman" w:hAnsi="Times New Roman" w:cs="Times New Roman"/>
          <w:b/>
          <w:sz w:val="24"/>
          <w:szCs w:val="24"/>
        </w:rPr>
        <w:t>ПОЛОЖЕНИЕ</w:t>
      </w:r>
    </w:p>
    <w:p w:rsidR="00FD2734" w:rsidRPr="00183207" w:rsidRDefault="00183207" w:rsidP="00183207">
      <w:pPr>
        <w:widowControl w:val="0"/>
        <w:autoSpaceDE w:val="0"/>
        <w:autoSpaceDN w:val="0"/>
        <w:adjustRightInd w:val="0"/>
        <w:spacing w:after="0" w:line="240" w:lineRule="auto"/>
        <w:ind w:firstLine="540"/>
        <w:jc w:val="center"/>
        <w:rPr>
          <w:rFonts w:ascii="Calibri" w:hAnsi="Calibri" w:cs="Calibri"/>
          <w:b/>
        </w:rPr>
      </w:pPr>
      <w:r w:rsidRPr="00183207">
        <w:rPr>
          <w:rFonts w:ascii="Times New Roman" w:hAnsi="Times New Roman" w:cs="Times New Roman"/>
          <w:b/>
          <w:sz w:val="24"/>
          <w:szCs w:val="24"/>
        </w:rPr>
        <w:t>ОБ УСЛОВИЯХ И ПОРЯДКЕ ПРЕДОСТАВЛЕНИЯ БЮДЖЕТНЫХ КРЕДИТОВ</w:t>
      </w:r>
    </w:p>
    <w:p w:rsidR="00F268AF" w:rsidRDefault="00F268AF">
      <w:pPr>
        <w:widowControl w:val="0"/>
        <w:autoSpaceDE w:val="0"/>
        <w:autoSpaceDN w:val="0"/>
        <w:adjustRightInd w:val="0"/>
        <w:spacing w:after="0" w:line="240" w:lineRule="auto"/>
        <w:ind w:firstLine="540"/>
        <w:jc w:val="both"/>
        <w:rPr>
          <w:rFonts w:ascii="Calibri" w:hAnsi="Calibri" w:cs="Calibri"/>
        </w:rPr>
      </w:pPr>
    </w:p>
    <w:p w:rsidR="00FD2734" w:rsidRPr="00054150" w:rsidRDefault="00FD273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54150">
        <w:rPr>
          <w:rFonts w:ascii="Times New Roman" w:hAnsi="Times New Roman" w:cs="Times New Roman"/>
          <w:sz w:val="28"/>
          <w:szCs w:val="28"/>
        </w:rPr>
        <w:t>1. Общие положения</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 xml:space="preserve">Настоящее Положение разработано в соответствии с Бюджетным </w:t>
      </w:r>
      <w:hyperlink r:id="rId5" w:history="1">
        <w:r w:rsidRPr="00054150">
          <w:rPr>
            <w:rFonts w:ascii="Times New Roman" w:hAnsi="Times New Roman" w:cs="Times New Roman"/>
            <w:sz w:val="28"/>
            <w:szCs w:val="28"/>
          </w:rPr>
          <w:t>кодексом</w:t>
        </w:r>
      </w:hyperlink>
      <w:r w:rsidRPr="00054150">
        <w:rPr>
          <w:rFonts w:ascii="Times New Roman" w:hAnsi="Times New Roman" w:cs="Times New Roman"/>
          <w:sz w:val="28"/>
          <w:szCs w:val="28"/>
        </w:rPr>
        <w:t xml:space="preserve"> Российской Федерации и устанавливает цели</w:t>
      </w:r>
      <w:r w:rsidR="00D33D63" w:rsidRPr="00D33D63">
        <w:rPr>
          <w:rFonts w:ascii="Times New Roman" w:hAnsi="Times New Roman" w:cs="Times New Roman"/>
          <w:sz w:val="28"/>
          <w:szCs w:val="28"/>
        </w:rPr>
        <w:t xml:space="preserve"> </w:t>
      </w:r>
      <w:r w:rsidR="00D33D63">
        <w:rPr>
          <w:rFonts w:ascii="Times New Roman" w:hAnsi="Times New Roman" w:cs="Times New Roman"/>
          <w:sz w:val="28"/>
          <w:szCs w:val="28"/>
        </w:rPr>
        <w:t>и</w:t>
      </w:r>
      <w:r w:rsidRPr="00054150">
        <w:rPr>
          <w:rFonts w:ascii="Times New Roman" w:hAnsi="Times New Roman" w:cs="Times New Roman"/>
          <w:sz w:val="28"/>
          <w:szCs w:val="28"/>
        </w:rPr>
        <w:t xml:space="preserve"> условия предоставления бюджетных кредитов из областного бюджета </w:t>
      </w:r>
      <w:r w:rsidR="00FD0041">
        <w:rPr>
          <w:rFonts w:ascii="Times New Roman" w:hAnsi="Times New Roman" w:cs="Times New Roman"/>
          <w:sz w:val="28"/>
          <w:szCs w:val="28"/>
        </w:rPr>
        <w:t xml:space="preserve">Новосибирской области </w:t>
      </w:r>
      <w:r w:rsidR="00AD776A">
        <w:rPr>
          <w:rFonts w:ascii="Times New Roman" w:hAnsi="Times New Roman" w:cs="Times New Roman"/>
          <w:sz w:val="28"/>
          <w:szCs w:val="28"/>
        </w:rPr>
        <w:t xml:space="preserve">(далее – бюджетные кредиты) </w:t>
      </w:r>
      <w:r w:rsidR="00D33D63" w:rsidRPr="00054150">
        <w:rPr>
          <w:rFonts w:ascii="Times New Roman" w:hAnsi="Times New Roman" w:cs="Times New Roman"/>
          <w:sz w:val="28"/>
          <w:szCs w:val="28"/>
        </w:rPr>
        <w:t xml:space="preserve">местным бюджетам </w:t>
      </w:r>
      <w:r w:rsidR="00D33D63" w:rsidRPr="00FD0041">
        <w:rPr>
          <w:rFonts w:ascii="Times New Roman" w:hAnsi="Times New Roman" w:cs="Times New Roman"/>
          <w:sz w:val="28"/>
          <w:szCs w:val="28"/>
        </w:rPr>
        <w:t>муниципальных образований Новосибирской области</w:t>
      </w:r>
      <w:r w:rsidR="00D33D63">
        <w:rPr>
          <w:rFonts w:ascii="Times New Roman" w:hAnsi="Times New Roman" w:cs="Times New Roman"/>
          <w:sz w:val="28"/>
          <w:szCs w:val="28"/>
        </w:rPr>
        <w:t xml:space="preserve"> (далее – местные бюджеты) и </w:t>
      </w:r>
      <w:r w:rsidRPr="00054150">
        <w:rPr>
          <w:rFonts w:ascii="Times New Roman" w:hAnsi="Times New Roman" w:cs="Times New Roman"/>
          <w:sz w:val="28"/>
          <w:szCs w:val="28"/>
        </w:rPr>
        <w:t xml:space="preserve">юридическим лицам, </w:t>
      </w:r>
      <w:r w:rsidR="00FD0041">
        <w:rPr>
          <w:rFonts w:ascii="Times New Roman" w:hAnsi="Times New Roman" w:cs="Times New Roman"/>
          <w:sz w:val="28"/>
          <w:szCs w:val="28"/>
        </w:rPr>
        <w:t xml:space="preserve">а также </w:t>
      </w:r>
      <w:r w:rsidR="00D33D63">
        <w:rPr>
          <w:rFonts w:ascii="Times New Roman" w:hAnsi="Times New Roman" w:cs="Times New Roman"/>
          <w:sz w:val="28"/>
          <w:szCs w:val="28"/>
        </w:rPr>
        <w:t>порядок</w:t>
      </w:r>
      <w:r w:rsidRPr="00054150">
        <w:rPr>
          <w:rFonts w:ascii="Times New Roman" w:hAnsi="Times New Roman" w:cs="Times New Roman"/>
          <w:sz w:val="28"/>
          <w:szCs w:val="28"/>
        </w:rPr>
        <w:t xml:space="preserve"> предоставления бюджетных кредитов</w:t>
      </w:r>
      <w:r w:rsidR="00D33D63">
        <w:rPr>
          <w:rFonts w:ascii="Times New Roman" w:hAnsi="Times New Roman" w:cs="Times New Roman"/>
          <w:sz w:val="28"/>
          <w:szCs w:val="28"/>
        </w:rPr>
        <w:t xml:space="preserve"> юридическим лицам.</w:t>
      </w:r>
      <w:r w:rsidRPr="00054150">
        <w:rPr>
          <w:rFonts w:ascii="Times New Roman" w:hAnsi="Times New Roman" w:cs="Times New Roman"/>
          <w:sz w:val="28"/>
          <w:szCs w:val="28"/>
        </w:rPr>
        <w:t xml:space="preserve"> </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D2734" w:rsidRPr="00054150" w:rsidRDefault="00FD273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54150">
        <w:rPr>
          <w:rFonts w:ascii="Times New Roman" w:hAnsi="Times New Roman" w:cs="Times New Roman"/>
          <w:sz w:val="28"/>
          <w:szCs w:val="28"/>
        </w:rPr>
        <w:t>2. Цели предоставления бюджетн</w:t>
      </w:r>
      <w:r w:rsidR="00FD0041">
        <w:rPr>
          <w:rFonts w:ascii="Times New Roman" w:hAnsi="Times New Roman" w:cs="Times New Roman"/>
          <w:sz w:val="28"/>
          <w:szCs w:val="28"/>
        </w:rPr>
        <w:t>ых кредитов.</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D2734" w:rsidRPr="00054150" w:rsidRDefault="00AD776A" w:rsidP="00AD776A">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 w:name="Par16"/>
      <w:bookmarkEnd w:id="1"/>
      <w:r>
        <w:rPr>
          <w:rFonts w:ascii="Times New Roman" w:hAnsi="Times New Roman" w:cs="Times New Roman"/>
          <w:sz w:val="28"/>
          <w:szCs w:val="28"/>
        </w:rPr>
        <w:t>2.1. </w:t>
      </w:r>
      <w:r w:rsidR="00FD2734" w:rsidRPr="00054150">
        <w:rPr>
          <w:rFonts w:ascii="Times New Roman" w:hAnsi="Times New Roman" w:cs="Times New Roman"/>
          <w:sz w:val="28"/>
          <w:szCs w:val="28"/>
        </w:rPr>
        <w:t>Юридическим лицам бюджетные кредиты предоставляются:</w:t>
      </w:r>
    </w:p>
    <w:p w:rsidR="00FD2734" w:rsidRPr="00054150" w:rsidRDefault="00AD776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00FD2734" w:rsidRPr="00054150">
        <w:rPr>
          <w:rFonts w:ascii="Times New Roman" w:hAnsi="Times New Roman" w:cs="Times New Roman"/>
          <w:sz w:val="28"/>
          <w:szCs w:val="28"/>
        </w:rPr>
        <w:t>на проведение структурной перестройки производства;</w:t>
      </w:r>
    </w:p>
    <w:p w:rsidR="00FD2734" w:rsidRPr="00054150" w:rsidRDefault="00AD776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00FD2734" w:rsidRPr="00054150">
        <w:rPr>
          <w:rFonts w:ascii="Times New Roman" w:hAnsi="Times New Roman" w:cs="Times New Roman"/>
          <w:sz w:val="28"/>
          <w:szCs w:val="28"/>
        </w:rPr>
        <w:t>на погашение целевых кредитов, направленных на закупку оборудования и материалов;</w:t>
      </w:r>
    </w:p>
    <w:p w:rsidR="00FD2734" w:rsidRPr="00054150" w:rsidRDefault="00AD776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00FD2734" w:rsidRPr="00054150">
        <w:rPr>
          <w:rFonts w:ascii="Times New Roman" w:hAnsi="Times New Roman" w:cs="Times New Roman"/>
          <w:sz w:val="28"/>
          <w:szCs w:val="28"/>
        </w:rPr>
        <w:t>на разработку, внедрение и приобретение новейших технологий, оборудования и материалов, в том числе и за рубежом;</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w:t>
      </w:r>
      <w:r w:rsidR="00AD776A">
        <w:rPr>
          <w:rFonts w:ascii="Times New Roman" w:hAnsi="Times New Roman" w:cs="Times New Roman"/>
          <w:sz w:val="28"/>
          <w:szCs w:val="28"/>
          <w:lang w:val="en-US"/>
        </w:rPr>
        <w:t> </w:t>
      </w:r>
      <w:r w:rsidRPr="00054150">
        <w:rPr>
          <w:rFonts w:ascii="Times New Roman" w:hAnsi="Times New Roman" w:cs="Times New Roman"/>
          <w:sz w:val="28"/>
          <w:szCs w:val="28"/>
        </w:rPr>
        <w:t>на пополнение оборотных средств.</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2" w:name="Par22"/>
      <w:bookmarkEnd w:id="2"/>
      <w:r w:rsidRPr="00054150">
        <w:rPr>
          <w:rFonts w:ascii="Times New Roman" w:hAnsi="Times New Roman" w:cs="Times New Roman"/>
          <w:sz w:val="28"/>
          <w:szCs w:val="28"/>
        </w:rPr>
        <w:t>2.2. Местным бюджетам бюджетные кредиты предоставляются:</w:t>
      </w:r>
    </w:p>
    <w:p w:rsidR="00FD2734" w:rsidRPr="00054150" w:rsidRDefault="00AD776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00FD2734" w:rsidRPr="00054150">
        <w:rPr>
          <w:rFonts w:ascii="Times New Roman" w:hAnsi="Times New Roman" w:cs="Times New Roman"/>
          <w:sz w:val="28"/>
          <w:szCs w:val="28"/>
        </w:rPr>
        <w:t>на покрытие временных кассовых разрывов, возникающих при исполнении местных бюджетов и обусловленных сезонным характером затрат либо сезонным характером поступления доходов;</w:t>
      </w:r>
    </w:p>
    <w:p w:rsidR="00FD2734" w:rsidRPr="00054150" w:rsidRDefault="00AD776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00FD2734" w:rsidRPr="00054150">
        <w:rPr>
          <w:rFonts w:ascii="Times New Roman" w:hAnsi="Times New Roman" w:cs="Times New Roman"/>
          <w:sz w:val="28"/>
          <w:szCs w:val="28"/>
        </w:rPr>
        <w:t>на покрытие временных кассовых разрывов, возникающих при исполнении местных бюджетов, вследствие объективного снижения налоговой базы и (или) поступления доходов;</w:t>
      </w:r>
    </w:p>
    <w:p w:rsidR="00FD2734" w:rsidRPr="00054150" w:rsidRDefault="00AD776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w:t>
      </w:r>
      <w:r w:rsidR="00FD2734" w:rsidRPr="00054150">
        <w:rPr>
          <w:rFonts w:ascii="Times New Roman" w:hAnsi="Times New Roman" w:cs="Times New Roman"/>
          <w:sz w:val="28"/>
          <w:szCs w:val="28"/>
        </w:rPr>
        <w:t>на ликвидацию последствий чрезвычайных ситуаций и стихийных бедствий;</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w:t>
      </w:r>
      <w:r w:rsidR="00141490">
        <w:rPr>
          <w:rFonts w:ascii="Times New Roman" w:hAnsi="Times New Roman" w:cs="Times New Roman"/>
          <w:sz w:val="28"/>
          <w:szCs w:val="28"/>
          <w:lang w:val="en-US"/>
        </w:rPr>
        <w:t> </w:t>
      </w:r>
      <w:r w:rsidRPr="00054150">
        <w:rPr>
          <w:rFonts w:ascii="Times New Roman" w:hAnsi="Times New Roman" w:cs="Times New Roman"/>
          <w:sz w:val="28"/>
          <w:szCs w:val="28"/>
        </w:rPr>
        <w:t>на строительство, реконструкцию, капитальный ремонт и ремонт объектов социально-культурной сферы;</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w:t>
      </w:r>
      <w:r w:rsidR="00141490">
        <w:rPr>
          <w:rFonts w:ascii="Times New Roman" w:hAnsi="Times New Roman" w:cs="Times New Roman"/>
          <w:sz w:val="28"/>
          <w:szCs w:val="28"/>
          <w:lang w:val="en-US"/>
        </w:rPr>
        <w:t> </w:t>
      </w:r>
      <w:r w:rsidRPr="00054150">
        <w:rPr>
          <w:rFonts w:ascii="Times New Roman" w:hAnsi="Times New Roman" w:cs="Times New Roman"/>
          <w:sz w:val="28"/>
          <w:szCs w:val="28"/>
        </w:rPr>
        <w:t>на иные цели за счет целевых бюджетных кредитов, получаемых областным бюджетом из федерального бюджета.</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D2734" w:rsidRPr="00054150" w:rsidRDefault="00FD273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54150">
        <w:rPr>
          <w:rFonts w:ascii="Times New Roman" w:hAnsi="Times New Roman" w:cs="Times New Roman"/>
          <w:sz w:val="28"/>
          <w:szCs w:val="28"/>
        </w:rPr>
        <w:t>3. Условия предоставления бюджетн</w:t>
      </w:r>
      <w:r w:rsidR="00141490">
        <w:rPr>
          <w:rFonts w:ascii="Times New Roman" w:hAnsi="Times New Roman" w:cs="Times New Roman"/>
          <w:sz w:val="28"/>
          <w:szCs w:val="28"/>
        </w:rPr>
        <w:t>ых</w:t>
      </w:r>
      <w:r w:rsidRPr="00054150">
        <w:rPr>
          <w:rFonts w:ascii="Times New Roman" w:hAnsi="Times New Roman" w:cs="Times New Roman"/>
          <w:sz w:val="28"/>
          <w:szCs w:val="28"/>
        </w:rPr>
        <w:t xml:space="preserve"> кредит</w:t>
      </w:r>
      <w:r w:rsidR="00141490">
        <w:rPr>
          <w:rFonts w:ascii="Times New Roman" w:hAnsi="Times New Roman" w:cs="Times New Roman"/>
          <w:sz w:val="28"/>
          <w:szCs w:val="28"/>
        </w:rPr>
        <w:t>ов</w:t>
      </w:r>
      <w:r w:rsidRPr="00054150">
        <w:rPr>
          <w:rFonts w:ascii="Times New Roman" w:hAnsi="Times New Roman" w:cs="Times New Roman"/>
          <w:sz w:val="28"/>
          <w:szCs w:val="28"/>
        </w:rPr>
        <w:t xml:space="preserve"> </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354FC8" w:rsidRPr="00354FC8" w:rsidRDefault="00354FC8"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4FC8">
        <w:rPr>
          <w:rFonts w:ascii="Times New Roman" w:hAnsi="Times New Roman" w:cs="Times New Roman"/>
          <w:sz w:val="28"/>
          <w:szCs w:val="28"/>
        </w:rPr>
        <w:t>3.1. Юридическим лицам бюджетные кредиты предоставляются только за счет целевых иностранных кредитов (заимствований) на условиях:</w:t>
      </w:r>
    </w:p>
    <w:p w:rsidR="00354FC8" w:rsidRPr="00354FC8" w:rsidRDefault="00141490"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354FC8" w:rsidRPr="00354FC8">
        <w:rPr>
          <w:rFonts w:ascii="Times New Roman" w:hAnsi="Times New Roman" w:cs="Times New Roman"/>
          <w:sz w:val="28"/>
          <w:szCs w:val="28"/>
        </w:rPr>
        <w:t>целевого использования;</w:t>
      </w:r>
    </w:p>
    <w:p w:rsidR="00354FC8" w:rsidRPr="00354FC8" w:rsidRDefault="00141490"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354FC8" w:rsidRPr="00354FC8">
        <w:rPr>
          <w:rFonts w:ascii="Times New Roman" w:hAnsi="Times New Roman" w:cs="Times New Roman"/>
          <w:sz w:val="28"/>
          <w:szCs w:val="28"/>
        </w:rPr>
        <w:t>возвратности бюджетного кредита;</w:t>
      </w:r>
    </w:p>
    <w:p w:rsidR="00354FC8" w:rsidRPr="00354FC8" w:rsidRDefault="00141490"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proofErr w:type="spellStart"/>
      <w:r w:rsidR="00354FC8" w:rsidRPr="00354FC8">
        <w:rPr>
          <w:rFonts w:ascii="Times New Roman" w:hAnsi="Times New Roman" w:cs="Times New Roman"/>
          <w:sz w:val="28"/>
          <w:szCs w:val="28"/>
        </w:rPr>
        <w:t>возмездности</w:t>
      </w:r>
      <w:proofErr w:type="spellEnd"/>
      <w:r w:rsidR="00354FC8" w:rsidRPr="00354FC8">
        <w:rPr>
          <w:rFonts w:ascii="Times New Roman" w:hAnsi="Times New Roman" w:cs="Times New Roman"/>
          <w:sz w:val="28"/>
          <w:szCs w:val="28"/>
        </w:rPr>
        <w:t xml:space="preserve"> бюджетного кредита;</w:t>
      </w:r>
    </w:p>
    <w:p w:rsidR="00354FC8" w:rsidRPr="00354FC8" w:rsidRDefault="00141490"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354FC8" w:rsidRPr="00354FC8">
        <w:rPr>
          <w:rFonts w:ascii="Times New Roman" w:hAnsi="Times New Roman" w:cs="Times New Roman"/>
          <w:sz w:val="28"/>
          <w:szCs w:val="28"/>
        </w:rPr>
        <w:t>обеспечения исполнения обязательства по возврату бюджетного кредита;</w:t>
      </w:r>
    </w:p>
    <w:p w:rsidR="00354FC8" w:rsidRPr="00354FC8" w:rsidRDefault="00141490"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lang w:val="en-US"/>
        </w:rPr>
        <w:t> </w:t>
      </w:r>
      <w:r w:rsidR="00354FC8" w:rsidRPr="00354FC8">
        <w:rPr>
          <w:rFonts w:ascii="Times New Roman" w:hAnsi="Times New Roman" w:cs="Times New Roman"/>
          <w:sz w:val="28"/>
          <w:szCs w:val="28"/>
        </w:rPr>
        <w:t>отсутствия просроченной задолженности по обязательным платежам в бюджетную систему, за исключением случаев реструктуризации обязательств (задолженности).</w:t>
      </w:r>
    </w:p>
    <w:p w:rsidR="00354FC8" w:rsidRPr="00354FC8" w:rsidRDefault="00354FC8"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4FC8">
        <w:rPr>
          <w:rFonts w:ascii="Times New Roman" w:hAnsi="Times New Roman" w:cs="Times New Roman"/>
          <w:sz w:val="28"/>
          <w:szCs w:val="28"/>
        </w:rPr>
        <w:t>3.2. Местным бюджетам бюджетные кредиты предоставляются на условиях:</w:t>
      </w:r>
    </w:p>
    <w:p w:rsidR="00354FC8" w:rsidRPr="00354FC8" w:rsidRDefault="00D33D63"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354FC8" w:rsidRPr="00354FC8">
        <w:rPr>
          <w:rFonts w:ascii="Times New Roman" w:hAnsi="Times New Roman" w:cs="Times New Roman"/>
          <w:sz w:val="28"/>
          <w:szCs w:val="28"/>
        </w:rPr>
        <w:t>отсутствия просроченной задолженности соответствующих муниципальных образований по денежным обязательствам перед областным бюджетом Новосибирской области;</w:t>
      </w:r>
    </w:p>
    <w:p w:rsidR="00354FC8" w:rsidRPr="00354FC8" w:rsidRDefault="004D0DE8"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lang w:val="en-US"/>
        </w:rPr>
        <w:t> </w:t>
      </w:r>
      <w:r w:rsidR="00354FC8" w:rsidRPr="00354FC8">
        <w:rPr>
          <w:rFonts w:ascii="Times New Roman" w:hAnsi="Times New Roman" w:cs="Times New Roman"/>
          <w:sz w:val="28"/>
          <w:szCs w:val="28"/>
        </w:rPr>
        <w:t>соблюдения требований бюджетного законодательства Российской Федерации, в том числе в части предельного размера муниципального долга и предельного размера дефицита местного бюджета в соответствии с отчетом об исполнении местного бюджета за последний отчетный год, решением о местном бюджете на текущий финансовый год и отчетами об исполнении местного бюджета в текущем финансовом году;</w:t>
      </w:r>
    </w:p>
    <w:p w:rsidR="00354FC8" w:rsidRPr="00354FC8" w:rsidRDefault="004D0DE8"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354FC8" w:rsidRPr="00354FC8">
        <w:rPr>
          <w:rFonts w:ascii="Times New Roman" w:hAnsi="Times New Roman" w:cs="Times New Roman"/>
          <w:sz w:val="28"/>
          <w:szCs w:val="28"/>
        </w:rPr>
        <w:t>возвратности бюджетного кредита;</w:t>
      </w:r>
    </w:p>
    <w:p w:rsidR="00354FC8" w:rsidRPr="00354FC8" w:rsidRDefault="004D0DE8"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lang w:val="en-US"/>
        </w:rPr>
        <w:t> </w:t>
      </w:r>
      <w:r w:rsidR="00354FC8" w:rsidRPr="00354FC8">
        <w:rPr>
          <w:rFonts w:ascii="Times New Roman" w:hAnsi="Times New Roman" w:cs="Times New Roman"/>
          <w:sz w:val="28"/>
          <w:szCs w:val="28"/>
        </w:rPr>
        <w:t>предоставления муниципальным образованием обеспечения исполнения своего обязательства по возврату бюджетного кредита способами, установленными бюджетным законодательством Российской Федерации, за исключением случаев, предусмотренных настоящим Положением;</w:t>
      </w:r>
    </w:p>
    <w:p w:rsidR="00354FC8" w:rsidRPr="00354FC8" w:rsidRDefault="004D0DE8"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11C4">
        <w:rPr>
          <w:rFonts w:ascii="Times New Roman" w:hAnsi="Times New Roman" w:cs="Times New Roman"/>
          <w:sz w:val="28"/>
          <w:szCs w:val="28"/>
        </w:rPr>
        <w:noBreakHyphen/>
      </w:r>
      <w:r>
        <w:rPr>
          <w:rFonts w:ascii="Times New Roman" w:hAnsi="Times New Roman" w:cs="Times New Roman"/>
          <w:sz w:val="28"/>
          <w:szCs w:val="28"/>
          <w:lang w:val="en-US"/>
        </w:rPr>
        <w:t> </w:t>
      </w:r>
      <w:r w:rsidR="00354FC8" w:rsidRPr="00354FC8">
        <w:rPr>
          <w:rFonts w:ascii="Times New Roman" w:hAnsi="Times New Roman" w:cs="Times New Roman"/>
          <w:sz w:val="28"/>
          <w:szCs w:val="28"/>
        </w:rPr>
        <w:t>безвозмездности бюджетного кредита.</w:t>
      </w:r>
    </w:p>
    <w:p w:rsidR="00354FC8" w:rsidRPr="00354FC8" w:rsidRDefault="00354FC8"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4FC8">
        <w:rPr>
          <w:rFonts w:ascii="Times New Roman" w:hAnsi="Times New Roman" w:cs="Times New Roman"/>
          <w:sz w:val="28"/>
          <w:szCs w:val="28"/>
        </w:rPr>
        <w:t>3.3. Обязательными условиями предоставления бюджетного кредита являются:</w:t>
      </w:r>
    </w:p>
    <w:p w:rsidR="00354FC8" w:rsidRPr="00354FC8" w:rsidRDefault="004D0DE8"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lang w:val="en-US"/>
        </w:rPr>
        <w:t> </w:t>
      </w:r>
      <w:r w:rsidR="00354FC8" w:rsidRPr="00354FC8">
        <w:rPr>
          <w:rFonts w:ascii="Times New Roman" w:hAnsi="Times New Roman" w:cs="Times New Roman"/>
          <w:sz w:val="28"/>
          <w:szCs w:val="28"/>
        </w:rPr>
        <w:t>включение в договор о предоставлении бюджетного кредита согласия получателя бюджетного кредита на осуществление министерством финансов и налоговой политики Новосибирской области, предоставляющим бюджетные кредиты, и органами государственного финансового контроля Новосибирской области проверок соблюдения получателем бюджетного кредита условий, целей и порядка их предоставления,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w:t>
      </w:r>
    </w:p>
    <w:p w:rsidR="00354FC8" w:rsidRPr="00354FC8" w:rsidRDefault="004D0DE8"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354FC8" w:rsidRPr="00354FC8">
        <w:rPr>
          <w:rFonts w:ascii="Times New Roman" w:hAnsi="Times New Roman" w:cs="Times New Roman"/>
          <w:sz w:val="28"/>
          <w:szCs w:val="28"/>
        </w:rPr>
        <w:t>проведение предварительной проверки финансового состояния юридического лица, его гаранта или поручителя в порядке, установленном министерством финансов и налоговой политики Новосибирской области (только для юридических лиц).</w:t>
      </w:r>
    </w:p>
    <w:p w:rsidR="00354FC8" w:rsidRPr="00354FC8" w:rsidRDefault="00354FC8"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4FC8">
        <w:rPr>
          <w:rFonts w:ascii="Times New Roman" w:hAnsi="Times New Roman" w:cs="Times New Roman"/>
          <w:sz w:val="28"/>
          <w:szCs w:val="28"/>
        </w:rPr>
        <w:t>3.4. Бюджетные кредиты на покрытие временных кассовых разрывов, возникающих при исполнении местных бюджетов и обусловленных сезонным характером затрат либо сезонным характером поступления доходов, предоставляются на срок, не выходящий за пределы финансового года.</w:t>
      </w:r>
    </w:p>
    <w:p w:rsidR="00354FC8" w:rsidRPr="00354FC8" w:rsidRDefault="00354FC8" w:rsidP="00354FC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54FC8">
        <w:rPr>
          <w:rFonts w:ascii="Times New Roman" w:hAnsi="Times New Roman" w:cs="Times New Roman"/>
          <w:sz w:val="28"/>
          <w:szCs w:val="28"/>
        </w:rPr>
        <w:t xml:space="preserve">3.5. Местным бюджетам, в отношении которых осуществляются меры, </w:t>
      </w:r>
      <w:r w:rsidRPr="00354FC8">
        <w:rPr>
          <w:rFonts w:ascii="Times New Roman" w:hAnsi="Times New Roman" w:cs="Times New Roman"/>
          <w:sz w:val="28"/>
          <w:szCs w:val="28"/>
        </w:rPr>
        <w:lastRenderedPageBreak/>
        <w:t xml:space="preserve">предусмотренные </w:t>
      </w:r>
      <w:hyperlink r:id="rId6" w:history="1">
        <w:r w:rsidRPr="00354FC8">
          <w:rPr>
            <w:rFonts w:ascii="Times New Roman" w:hAnsi="Times New Roman" w:cs="Times New Roman"/>
            <w:sz w:val="28"/>
            <w:szCs w:val="28"/>
          </w:rPr>
          <w:t>пунктом 4 статьи 136</w:t>
        </w:r>
      </w:hyperlink>
      <w:r w:rsidRPr="00354FC8">
        <w:rPr>
          <w:rFonts w:ascii="Times New Roman" w:hAnsi="Times New Roman" w:cs="Times New Roman"/>
          <w:sz w:val="28"/>
          <w:szCs w:val="28"/>
        </w:rPr>
        <w:t xml:space="preserve"> Бюджетного кодекса Российской Федерации, бюджетные кредиты на покрытие временных кассовых разрывов, возникающих при исполнении местных бюджетов, предоставляются при условии получения ими дотаций на выравнивание бюджетной обеспеченности, дотаций на поддержку мер по обеспечению сбалансированности местных бюджетов в размере не менее 100 процентов от запланированного объема.</w:t>
      </w:r>
    </w:p>
    <w:p w:rsidR="00354FC8" w:rsidRPr="00054150" w:rsidRDefault="00354FC8" w:rsidP="00354FC8">
      <w:pPr>
        <w:widowControl w:val="0"/>
        <w:autoSpaceDE w:val="0"/>
        <w:autoSpaceDN w:val="0"/>
        <w:adjustRightInd w:val="0"/>
        <w:spacing w:after="0" w:line="240" w:lineRule="auto"/>
        <w:jc w:val="both"/>
        <w:rPr>
          <w:rFonts w:ascii="Times New Roman" w:hAnsi="Times New Roman" w:cs="Times New Roman"/>
          <w:sz w:val="28"/>
          <w:szCs w:val="28"/>
        </w:rPr>
      </w:pPr>
    </w:p>
    <w:p w:rsidR="00FD2734" w:rsidRPr="00054150" w:rsidRDefault="00FD273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54150">
        <w:rPr>
          <w:rFonts w:ascii="Times New Roman" w:hAnsi="Times New Roman" w:cs="Times New Roman"/>
          <w:sz w:val="28"/>
          <w:szCs w:val="28"/>
        </w:rPr>
        <w:t>4. Обеспечение исполнения обязательств</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52"/>
      <w:bookmarkEnd w:id="3"/>
      <w:r w:rsidRPr="00054150">
        <w:rPr>
          <w:rFonts w:ascii="Times New Roman" w:hAnsi="Times New Roman" w:cs="Times New Roman"/>
          <w:sz w:val="28"/>
          <w:szCs w:val="28"/>
        </w:rPr>
        <w:t>4.1. Способами обеспечения исполнения</w:t>
      </w:r>
      <w:r w:rsidR="00354FC8">
        <w:rPr>
          <w:rFonts w:ascii="Times New Roman" w:hAnsi="Times New Roman" w:cs="Times New Roman"/>
          <w:sz w:val="28"/>
          <w:szCs w:val="28"/>
        </w:rPr>
        <w:t xml:space="preserve"> обязательств юридического лица</w:t>
      </w:r>
      <w:r w:rsidRPr="00054150">
        <w:rPr>
          <w:rFonts w:ascii="Times New Roman" w:hAnsi="Times New Roman" w:cs="Times New Roman"/>
          <w:sz w:val="28"/>
          <w:szCs w:val="28"/>
        </w:rPr>
        <w:t xml:space="preserve"> по возврату бюджетного кредита, уплате процентных и иных платежей, предусмотренных договором, могут быть только банковские гарантии, поручительства, государственные или муниципальные гарантии, залог имущества в размере не менее 100 процентов предоставляемого кредита. При этом залогу не подлежит имущество, на которое в соответствии с действующим законодательством Российской Федерации наложены ограничения по его возмездному отчуждению.</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Обеспечение исполнения обязательств должно иметь высокую степень ликвидности.</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 xml:space="preserve">4.2. Оценка имущества, предоставленного в обеспечение получения кредита, осуществляется в соответствии с законодательством Российской Федерации. При неспособности юридического лица обеспечить исполнение обязательств по бюджетному кредиту способами, предусмотренными </w:t>
      </w:r>
      <w:hyperlink w:anchor="Par52" w:history="1">
        <w:r w:rsidRPr="00054150">
          <w:rPr>
            <w:rFonts w:ascii="Times New Roman" w:hAnsi="Times New Roman" w:cs="Times New Roman"/>
            <w:sz w:val="28"/>
            <w:szCs w:val="28"/>
          </w:rPr>
          <w:t>пунктом 4.1</w:t>
        </w:r>
      </w:hyperlink>
      <w:r w:rsidR="004D0DE8" w:rsidRPr="004D0DE8">
        <w:rPr>
          <w:rFonts w:ascii="Times New Roman" w:hAnsi="Times New Roman" w:cs="Times New Roman"/>
          <w:sz w:val="28"/>
          <w:szCs w:val="28"/>
        </w:rPr>
        <w:t xml:space="preserve"> </w:t>
      </w:r>
      <w:r w:rsidR="004D0DE8">
        <w:rPr>
          <w:rFonts w:ascii="Times New Roman" w:hAnsi="Times New Roman" w:cs="Times New Roman"/>
          <w:sz w:val="28"/>
          <w:szCs w:val="28"/>
        </w:rPr>
        <w:t>настоящего Положения</w:t>
      </w:r>
      <w:r w:rsidRPr="00054150">
        <w:rPr>
          <w:rFonts w:ascii="Times New Roman" w:hAnsi="Times New Roman" w:cs="Times New Roman"/>
          <w:sz w:val="28"/>
          <w:szCs w:val="28"/>
        </w:rPr>
        <w:t>, бюджетный кредит не предоставляется.</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D2734" w:rsidRPr="00054150" w:rsidRDefault="00FD273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54150">
        <w:rPr>
          <w:rFonts w:ascii="Times New Roman" w:hAnsi="Times New Roman" w:cs="Times New Roman"/>
          <w:sz w:val="28"/>
          <w:szCs w:val="28"/>
        </w:rPr>
        <w:t>5. Порядок предоставления бюджетн</w:t>
      </w:r>
      <w:r w:rsidR="004D0DE8">
        <w:rPr>
          <w:rFonts w:ascii="Times New Roman" w:hAnsi="Times New Roman" w:cs="Times New Roman"/>
          <w:sz w:val="28"/>
          <w:szCs w:val="28"/>
        </w:rPr>
        <w:t>ых кредитов</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5.1. При обращении за бюджетным кредитом юридическое лицо представляет в министерство финансов и налоговой политики Новосибирской области</w:t>
      </w:r>
      <w:r w:rsidR="004D0DE8">
        <w:rPr>
          <w:rFonts w:ascii="Times New Roman" w:hAnsi="Times New Roman" w:cs="Times New Roman"/>
          <w:sz w:val="28"/>
          <w:szCs w:val="28"/>
        </w:rPr>
        <w:t xml:space="preserve"> следующие документы</w:t>
      </w:r>
      <w:r w:rsidRPr="00054150">
        <w:rPr>
          <w:rFonts w:ascii="Times New Roman" w:hAnsi="Times New Roman" w:cs="Times New Roman"/>
          <w:sz w:val="28"/>
          <w:szCs w:val="28"/>
        </w:rPr>
        <w:t>:</w:t>
      </w:r>
    </w:p>
    <w:p w:rsidR="00FD2734" w:rsidRPr="00054150" w:rsidRDefault="004D0DE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FD2734" w:rsidRPr="00054150">
        <w:rPr>
          <w:rFonts w:ascii="Times New Roman" w:hAnsi="Times New Roman" w:cs="Times New Roman"/>
          <w:sz w:val="28"/>
          <w:szCs w:val="28"/>
        </w:rPr>
        <w:t>заявку на получение бюджетного кредита (в произвольной форме на фирменном бланке заявителя, за подписью руководителя или законного представителя, заверенном печатью заявителя), содержащую сведения о сумме запрашиваемого бюджетного кредита, сроке его погашения, целевом назначении использования бюджетного кредита, источнике его возврата и способе обеспечения исполнения обязательства по возврату бюджетного кредита;</w:t>
      </w:r>
    </w:p>
    <w:p w:rsidR="00FD2734" w:rsidRPr="00054150" w:rsidRDefault="004D0DE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FD2734" w:rsidRPr="00054150">
        <w:rPr>
          <w:rFonts w:ascii="Times New Roman" w:hAnsi="Times New Roman" w:cs="Times New Roman"/>
          <w:sz w:val="28"/>
          <w:szCs w:val="28"/>
        </w:rPr>
        <w:t>копию бухгалтерского баланса юридического лица и отчета о прибылях и убытках за последний завершенный финансовый год с отметкой налогового органа и на последнюю отчетную дату, предшествующую дате подачи документов;</w:t>
      </w:r>
    </w:p>
    <w:p w:rsidR="00FD2734" w:rsidRPr="00054150" w:rsidRDefault="004D0DE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FD2734" w:rsidRPr="00054150">
        <w:rPr>
          <w:rFonts w:ascii="Times New Roman" w:hAnsi="Times New Roman" w:cs="Times New Roman"/>
          <w:sz w:val="28"/>
          <w:szCs w:val="28"/>
        </w:rPr>
        <w:t xml:space="preserve">документы, обосновывающие цель использования бюджетного кредита в соответствии с </w:t>
      </w:r>
      <w:hyperlink w:anchor="Par16" w:history="1">
        <w:r w:rsidR="00FD2734" w:rsidRPr="00054150">
          <w:rPr>
            <w:rFonts w:ascii="Times New Roman" w:hAnsi="Times New Roman" w:cs="Times New Roman"/>
            <w:sz w:val="28"/>
            <w:szCs w:val="28"/>
          </w:rPr>
          <w:t>пунктом 2.1</w:t>
        </w:r>
      </w:hyperlink>
      <w:r w:rsidR="00FD2734" w:rsidRPr="00054150">
        <w:rPr>
          <w:rFonts w:ascii="Times New Roman" w:hAnsi="Times New Roman" w:cs="Times New Roman"/>
          <w:sz w:val="28"/>
          <w:szCs w:val="28"/>
        </w:rPr>
        <w:t xml:space="preserve"> настоящего Положения;</w:t>
      </w:r>
    </w:p>
    <w:p w:rsidR="00FD2734" w:rsidRPr="00054150" w:rsidRDefault="00CA076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FD2734" w:rsidRPr="00054150">
        <w:rPr>
          <w:rFonts w:ascii="Times New Roman" w:hAnsi="Times New Roman" w:cs="Times New Roman"/>
          <w:sz w:val="28"/>
          <w:szCs w:val="28"/>
        </w:rPr>
        <w:t>копии учредительных документов (устав, учредительный договор) со всеми последующими изменениями и дополнениями к ним;</w:t>
      </w:r>
    </w:p>
    <w:p w:rsidR="00FD2734" w:rsidRPr="00054150" w:rsidRDefault="00CA076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lang w:val="en-US"/>
        </w:rPr>
        <w:t> </w:t>
      </w:r>
      <w:r w:rsidR="00FD2734" w:rsidRPr="00054150">
        <w:rPr>
          <w:rFonts w:ascii="Times New Roman" w:hAnsi="Times New Roman" w:cs="Times New Roman"/>
          <w:sz w:val="28"/>
          <w:szCs w:val="28"/>
        </w:rPr>
        <w:t>копию свидетельства о регистрации в качестве юридического лица;</w:t>
      </w:r>
    </w:p>
    <w:p w:rsidR="00FD2734" w:rsidRPr="00054150" w:rsidRDefault="00CA076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FD2734" w:rsidRPr="00054150">
        <w:rPr>
          <w:rFonts w:ascii="Times New Roman" w:hAnsi="Times New Roman" w:cs="Times New Roman"/>
          <w:sz w:val="28"/>
          <w:szCs w:val="28"/>
        </w:rPr>
        <w:t>выписку из Единого государственного реестра юридических лиц, полученную не ранее чем за 10 дней до ее представления;</w:t>
      </w:r>
    </w:p>
    <w:p w:rsidR="00FD2734" w:rsidRPr="00054150" w:rsidRDefault="00CA076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lang w:val="en-US"/>
        </w:rPr>
        <w:t> </w:t>
      </w:r>
      <w:r w:rsidR="00FD2734" w:rsidRPr="00054150">
        <w:rPr>
          <w:rFonts w:ascii="Times New Roman" w:hAnsi="Times New Roman" w:cs="Times New Roman"/>
          <w:sz w:val="28"/>
          <w:szCs w:val="28"/>
        </w:rPr>
        <w:t>копию свидетельства о постановке заемщика - юридического лица на учет в налоговом органе;</w:t>
      </w:r>
    </w:p>
    <w:p w:rsidR="00FD2734" w:rsidRPr="00054150" w:rsidRDefault="00CA076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FD2734" w:rsidRPr="00054150">
        <w:rPr>
          <w:rFonts w:ascii="Times New Roman" w:hAnsi="Times New Roman" w:cs="Times New Roman"/>
          <w:sz w:val="28"/>
          <w:szCs w:val="28"/>
        </w:rPr>
        <w:t>копию документа, удостоверяющего личность заявителя (копия паспорта);</w:t>
      </w:r>
    </w:p>
    <w:p w:rsidR="00FD2734" w:rsidRPr="00054150" w:rsidRDefault="00CA076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FD2734" w:rsidRPr="00054150">
        <w:rPr>
          <w:rFonts w:ascii="Times New Roman" w:hAnsi="Times New Roman" w:cs="Times New Roman"/>
          <w:sz w:val="28"/>
          <w:szCs w:val="28"/>
        </w:rPr>
        <w:t>документ о проведении обязательной независимой оценки имущества, передаваемого в залог, и экспертизы проведенной оценки за счет средств залогодателя (в случае предоставления залога имущества в качестве способа обеспечения исполнения обязательства заявителем).</w:t>
      </w:r>
    </w:p>
    <w:p w:rsidR="00FD2734" w:rsidRPr="00054150" w:rsidRDefault="00CA076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w:t>
      </w:r>
      <w:r w:rsidR="00FD2734" w:rsidRPr="00054150">
        <w:rPr>
          <w:rFonts w:ascii="Times New Roman" w:hAnsi="Times New Roman" w:cs="Times New Roman"/>
          <w:sz w:val="28"/>
          <w:szCs w:val="28"/>
        </w:rPr>
        <w:t>Решение о предоставлении бюджетного кредита оформляется распоряжением Правительства Новосибирской области с указанием цели предоставления бюджетного кредита, его размера и платы за пользование бюджетным кредитом, а также срока его возврата.</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 xml:space="preserve">На основании распоряжения Правительства Новосибирской области о предоставлении бюджетного кредита между </w:t>
      </w:r>
      <w:r w:rsidR="00A70A0A">
        <w:rPr>
          <w:rFonts w:ascii="Times New Roman" w:hAnsi="Times New Roman" w:cs="Times New Roman"/>
          <w:sz w:val="28"/>
          <w:szCs w:val="28"/>
        </w:rPr>
        <w:t xml:space="preserve">юридическим лицом - </w:t>
      </w:r>
      <w:r w:rsidRPr="00054150">
        <w:rPr>
          <w:rFonts w:ascii="Times New Roman" w:hAnsi="Times New Roman" w:cs="Times New Roman"/>
          <w:sz w:val="28"/>
          <w:szCs w:val="28"/>
        </w:rPr>
        <w:t>заемщиком и министерством финансов и налоговой политики Новосибирской области заключаются договор о предоставлении бюджетного кредита и договор о залоге (гарантии, поручительстве) по формам, установленным министерством финансов и налоговой политики Новосибирской области.</w:t>
      </w:r>
    </w:p>
    <w:p w:rsidR="00FD2734" w:rsidRPr="00054150" w:rsidRDefault="00A70A0A">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w:t>
      </w:r>
      <w:r w:rsidR="00CA0761">
        <w:rPr>
          <w:rFonts w:ascii="Times New Roman" w:hAnsi="Times New Roman" w:cs="Times New Roman"/>
          <w:sz w:val="28"/>
          <w:szCs w:val="28"/>
        </w:rPr>
        <w:t>. </w:t>
      </w:r>
      <w:r w:rsidR="00FD2734" w:rsidRPr="00054150">
        <w:rPr>
          <w:rFonts w:ascii="Times New Roman" w:hAnsi="Times New Roman" w:cs="Times New Roman"/>
          <w:sz w:val="28"/>
          <w:szCs w:val="28"/>
        </w:rPr>
        <w:t>При неисполнении условий настоящего Положения в предоставлении бюджетного кредита отказывается.</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Об отказе в предоставлении бюджетного кредита заемщику сообщается в письменном виде в трехдневный срок со дня принятия решения об отказе в предоставлении бюджетного кредита.</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D2734" w:rsidRPr="00054150" w:rsidRDefault="00FD273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54150">
        <w:rPr>
          <w:rFonts w:ascii="Times New Roman" w:hAnsi="Times New Roman" w:cs="Times New Roman"/>
          <w:sz w:val="28"/>
          <w:szCs w:val="28"/>
        </w:rPr>
        <w:t>6. Взимание платы за пользование бюджетным кредитом</w:t>
      </w:r>
      <w:r w:rsidR="003B0DF8" w:rsidRPr="00054150">
        <w:rPr>
          <w:rFonts w:ascii="Times New Roman" w:hAnsi="Times New Roman" w:cs="Times New Roman"/>
          <w:sz w:val="28"/>
          <w:szCs w:val="28"/>
        </w:rPr>
        <w:t xml:space="preserve"> </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D2734" w:rsidRPr="00054150" w:rsidRDefault="00CA076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6.1. </w:t>
      </w:r>
      <w:r w:rsidR="00FD2734" w:rsidRPr="00054150">
        <w:rPr>
          <w:rFonts w:ascii="Times New Roman" w:hAnsi="Times New Roman" w:cs="Times New Roman"/>
          <w:sz w:val="28"/>
          <w:szCs w:val="28"/>
        </w:rPr>
        <w:t>Юридическим лицам бюджетные кредиты предоставляются с взиманием платы в размере 1/4 ставки рефинансирования Центрального банка Российской Федерации, действующей на момент предоставления кредита.</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Размер платы устанавливается в договоре о предоставлении бюджетного кредита.</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Плата за пользование бюджетными кредитами учитывается в доходной части областного бюджета</w:t>
      </w:r>
      <w:r w:rsidR="00CA0761">
        <w:rPr>
          <w:rFonts w:ascii="Times New Roman" w:hAnsi="Times New Roman" w:cs="Times New Roman"/>
          <w:sz w:val="28"/>
          <w:szCs w:val="28"/>
        </w:rPr>
        <w:t xml:space="preserve"> Новосибирской области</w:t>
      </w:r>
      <w:r w:rsidRPr="00054150">
        <w:rPr>
          <w:rFonts w:ascii="Times New Roman" w:hAnsi="Times New Roman" w:cs="Times New Roman"/>
          <w:sz w:val="28"/>
          <w:szCs w:val="28"/>
        </w:rPr>
        <w:t>.</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D2734" w:rsidRPr="00054150" w:rsidRDefault="00FD273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54150">
        <w:rPr>
          <w:rFonts w:ascii="Times New Roman" w:hAnsi="Times New Roman" w:cs="Times New Roman"/>
          <w:sz w:val="28"/>
          <w:szCs w:val="28"/>
        </w:rPr>
        <w:t>7. Контроль за использованием бюджетного кредита</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7.1. Контроль за целевым использованием бюджетного кредита осуществляет министерство финансов и налоговой политики Новосибирской области, которое ведет учет всех основных и обеспечительных обязательств, а также областной исполнительный орган государственной власти Новосибирской области, уполномоченный в сфере государственного финансового контроля в Новосибирской области.</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7.2. Министерство финансов и налоговой политики Новосибирской области в соответствии с условиями заключенных договоров осуществляет проверку финансового состояния заемщиков, гарантов, поручителей, достаточности суммы предоставленного обеспечения в любое время действия договора о предоставлении бюджетного кредита и до полного исполнения обязательств по нему.</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При выявлении недостаточности имеющегося обеспечения исполнения обязательств или существенного ухудшения финансового состояния гаранта или поручителя обеспечение исполнения обязательств заемщика подлежит полной или частичной замене. При неспособности заемщика представить иное или дополнительное обеспечение исполнения своих обязательств, а также в случае нецелевого использования средств бюджетного кредита он подлежит досрочному возврату.</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7.3. Заемщик при получении бюджетного кредита обязан использовать его только по целевому назначению в соответствии с заключенным договором о предоставлении бюджетного кредита, а также представлять в министерство финансов и налоговой политики Новосибирской области в срок, установленный договором о предоставлении бюджетного кредита, информацию и отчет об использовании бюджетного кредита для осуществления контроля. Гаранты, поручители и заемщики обязаны представлять информацию и документы, запрашиваемые министерством финансов и налоговой политики Новосибирской области, в целях реализации своих функций и полномочий.</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Отчет о предоставлении и погашении бюджетных кредитов представляется в Законодательное Собрание Новосибирской области и в Контрольно-счетную палату Новосибирской области вместе с годовым отчетом об исполнении областного бюджета в сроки, установленные законодательством Новосибирской области.</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7.4. При невыполнении заемщиком, гарантом или поручителем своих обязательств по возврату бюджетного кредита, уплате процентов и (или) иных платежей, предусмотренных заключенными с ними договорами и иными сделками, министерство финансов и налоговой политики Новосибирской области принимает меры к принудительному взысканию с заемщика, гаранта или поручителя просроченной задолженности, в том числе по обращению взыскания на предмет залога.</w:t>
      </w:r>
    </w:p>
    <w:p w:rsidR="00FD2734"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C635B" w:rsidRPr="00054150" w:rsidRDefault="00DC635B">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FD2734" w:rsidRDefault="00FD2734">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54150">
        <w:rPr>
          <w:rFonts w:ascii="Times New Roman" w:hAnsi="Times New Roman" w:cs="Times New Roman"/>
          <w:sz w:val="28"/>
          <w:szCs w:val="28"/>
        </w:rPr>
        <w:t>8. Особые условия</w:t>
      </w:r>
    </w:p>
    <w:p w:rsidR="00DC635B" w:rsidRPr="00054150" w:rsidRDefault="00DC635B">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3B0DF8" w:rsidRPr="003B3509" w:rsidRDefault="009166F4" w:rsidP="003B350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8.1. </w:t>
      </w:r>
      <w:r w:rsidR="003B3509" w:rsidRPr="003B3509">
        <w:rPr>
          <w:rFonts w:ascii="Times New Roman" w:hAnsi="Times New Roman" w:cs="Times New Roman"/>
          <w:sz w:val="28"/>
          <w:szCs w:val="28"/>
        </w:rPr>
        <w:t>За счет целевых бюджетных кредитов, получаемых областным бюджетом из федерального бюджета, могут предоставляться бюджетные кредиты местным бюджетам. Цели и условия предоставления, размер платы за пользование, сроки возврата бюджетных кредитов</w:t>
      </w:r>
      <w:r w:rsidR="003B3509">
        <w:rPr>
          <w:rFonts w:ascii="Times New Roman" w:hAnsi="Times New Roman" w:cs="Times New Roman"/>
          <w:sz w:val="28"/>
          <w:szCs w:val="28"/>
        </w:rPr>
        <w:t xml:space="preserve"> </w:t>
      </w:r>
      <w:r w:rsidR="003B3509" w:rsidRPr="000511C4">
        <w:rPr>
          <w:rFonts w:ascii="Times New Roman" w:hAnsi="Times New Roman" w:cs="Times New Roman"/>
          <w:sz w:val="28"/>
          <w:szCs w:val="28"/>
        </w:rPr>
        <w:t>и порядок проведения реструктуризации обязательств (задолженности)</w:t>
      </w:r>
      <w:r w:rsidR="003B3509" w:rsidRPr="003B3509">
        <w:rPr>
          <w:rFonts w:ascii="Times New Roman" w:hAnsi="Times New Roman" w:cs="Times New Roman"/>
          <w:sz w:val="28"/>
          <w:szCs w:val="28"/>
        </w:rPr>
        <w:t xml:space="preserve"> </w:t>
      </w:r>
      <w:r w:rsidRPr="003B3509">
        <w:rPr>
          <w:rFonts w:ascii="Times New Roman" w:hAnsi="Times New Roman" w:cs="Times New Roman"/>
          <w:sz w:val="28"/>
          <w:szCs w:val="28"/>
        </w:rPr>
        <w:t xml:space="preserve">по бюджетным кредитам </w:t>
      </w:r>
      <w:r w:rsidR="003B3509" w:rsidRPr="003B3509">
        <w:rPr>
          <w:rFonts w:ascii="Times New Roman" w:hAnsi="Times New Roman" w:cs="Times New Roman"/>
          <w:sz w:val="28"/>
          <w:szCs w:val="28"/>
        </w:rPr>
        <w:t>устанавливаются в соответствии с бюджетным законода</w:t>
      </w:r>
      <w:r w:rsidR="003B3509">
        <w:rPr>
          <w:rFonts w:ascii="Times New Roman" w:hAnsi="Times New Roman" w:cs="Times New Roman"/>
          <w:sz w:val="28"/>
          <w:szCs w:val="28"/>
        </w:rPr>
        <w:t>тельством Российской Федерации.</w:t>
      </w:r>
    </w:p>
    <w:p w:rsidR="00FD2734" w:rsidRPr="003B3509"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B3509">
        <w:rPr>
          <w:rFonts w:ascii="Times New Roman" w:hAnsi="Times New Roman" w:cs="Times New Roman"/>
          <w:sz w:val="28"/>
          <w:szCs w:val="28"/>
        </w:rPr>
        <w:t xml:space="preserve">Реструктуризация обязательств (задолженности) по бюджетным кредитам, списание сумм бюджетных кредитов, платы за пользование бюджетными средствами, а также примененных штрафных санкций производятся по распоряжению Правительства Новосибирской области в соответствии </w:t>
      </w:r>
      <w:r w:rsidR="009166F4" w:rsidRPr="003B3509">
        <w:rPr>
          <w:rFonts w:ascii="Times New Roman" w:hAnsi="Times New Roman" w:cs="Times New Roman"/>
          <w:sz w:val="28"/>
          <w:szCs w:val="28"/>
        </w:rPr>
        <w:t>с бюджетным законода</w:t>
      </w:r>
      <w:r w:rsidR="009166F4">
        <w:rPr>
          <w:rFonts w:ascii="Times New Roman" w:hAnsi="Times New Roman" w:cs="Times New Roman"/>
          <w:sz w:val="28"/>
          <w:szCs w:val="28"/>
        </w:rPr>
        <w:t>тельством Российской Федерации.</w:t>
      </w:r>
    </w:p>
    <w:p w:rsidR="00FD2734" w:rsidRPr="003B3509"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B3509">
        <w:rPr>
          <w:rFonts w:ascii="Times New Roman" w:hAnsi="Times New Roman" w:cs="Times New Roman"/>
          <w:sz w:val="28"/>
          <w:szCs w:val="28"/>
        </w:rPr>
        <w:t>Реструктуризация обязательств (задолженности) по бюджетным кредитам, полученным из областного бюджета Новосибирской области, осуществляется при условии наличия у заемщика обеспечения исполнения реструктуризированных обязательств.</w:t>
      </w:r>
    </w:p>
    <w:p w:rsidR="00FD2734" w:rsidRPr="003B3509"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B3509">
        <w:rPr>
          <w:rFonts w:ascii="Times New Roman" w:hAnsi="Times New Roman" w:cs="Times New Roman"/>
          <w:sz w:val="28"/>
          <w:szCs w:val="28"/>
        </w:rPr>
        <w:t>Решение о проведении реструктуризации обязательств (задолженности) по бюджетным кредитам, полученным из областного бюджета, принимается в порядке, установленном Правительством Новосибирской области.</w:t>
      </w:r>
    </w:p>
    <w:p w:rsidR="00FD2734"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Реструктуризация обязательств (задолженности) по бюджетным кредитам, полученным из областного бюджета, может проводиться только один раз без последующего изменения порядка и условий проведения.</w:t>
      </w:r>
    </w:p>
    <w:p w:rsidR="003B3509" w:rsidRPr="00054150" w:rsidRDefault="003B3509" w:rsidP="003B3509">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B3509">
        <w:rPr>
          <w:rFonts w:ascii="Times New Roman" w:hAnsi="Times New Roman" w:cs="Times New Roman"/>
          <w:sz w:val="28"/>
          <w:szCs w:val="28"/>
        </w:rPr>
        <w:t>Условия реструктуризации обязательств (задолженности) по каждому муниципальному образованию определяются Правительством Новосибирской области в зависимости от оценки финансового состояния муниципаль</w:t>
      </w:r>
      <w:r>
        <w:rPr>
          <w:rFonts w:ascii="Times New Roman" w:hAnsi="Times New Roman" w:cs="Times New Roman"/>
          <w:sz w:val="28"/>
          <w:szCs w:val="28"/>
        </w:rPr>
        <w:t>ного образования.</w:t>
      </w:r>
    </w:p>
    <w:p w:rsidR="00FD2734" w:rsidRPr="00054150" w:rsidRDefault="00FD2734">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54150">
        <w:rPr>
          <w:rFonts w:ascii="Times New Roman" w:hAnsi="Times New Roman" w:cs="Times New Roman"/>
          <w:sz w:val="28"/>
          <w:szCs w:val="28"/>
        </w:rPr>
        <w:t>По распоряжению Правительства Новосибирской области производится списание сумм задолженности по бюджетным кредитам:</w:t>
      </w:r>
    </w:p>
    <w:p w:rsidR="00FD2734" w:rsidRPr="00054150" w:rsidRDefault="00203BD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t> </w:t>
      </w:r>
      <w:r w:rsidR="00FD2734" w:rsidRPr="00054150">
        <w:rPr>
          <w:rFonts w:ascii="Times New Roman" w:hAnsi="Times New Roman" w:cs="Times New Roman"/>
          <w:sz w:val="28"/>
          <w:szCs w:val="28"/>
        </w:rPr>
        <w:t xml:space="preserve">организаций, ликвидируемых в соответствии со </w:t>
      </w:r>
      <w:hyperlink r:id="rId7" w:history="1">
        <w:r w:rsidR="00FD2734" w:rsidRPr="00054150">
          <w:rPr>
            <w:rFonts w:ascii="Times New Roman" w:hAnsi="Times New Roman" w:cs="Times New Roman"/>
            <w:sz w:val="28"/>
            <w:szCs w:val="28"/>
          </w:rPr>
          <w:t>статьей 419</w:t>
        </w:r>
      </w:hyperlink>
      <w:r w:rsidR="00FD2734" w:rsidRPr="00054150">
        <w:rPr>
          <w:rFonts w:ascii="Times New Roman" w:hAnsi="Times New Roman" w:cs="Times New Roman"/>
          <w:sz w:val="28"/>
          <w:szCs w:val="28"/>
        </w:rPr>
        <w:t xml:space="preserve"> Гражданского кодекса Российской Федерации;</w:t>
      </w:r>
    </w:p>
    <w:p w:rsidR="00FD2734" w:rsidRPr="00054150" w:rsidRDefault="00203BD1">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noBreakHyphen/>
      </w:r>
      <w:r>
        <w:rPr>
          <w:rFonts w:ascii="Times New Roman" w:hAnsi="Times New Roman" w:cs="Times New Roman"/>
          <w:sz w:val="28"/>
          <w:szCs w:val="28"/>
          <w:vertAlign w:val="superscript"/>
          <w:lang w:val="en-US"/>
        </w:rPr>
        <w:t> </w:t>
      </w:r>
      <w:r w:rsidR="00FD2734" w:rsidRPr="00054150">
        <w:rPr>
          <w:rFonts w:ascii="Times New Roman" w:hAnsi="Times New Roman" w:cs="Times New Roman"/>
          <w:sz w:val="28"/>
          <w:szCs w:val="28"/>
        </w:rPr>
        <w:t xml:space="preserve">организаций, исключенных из Единого государственного реестра юридических лиц в соответствии с </w:t>
      </w:r>
      <w:hyperlink r:id="rId8" w:history="1">
        <w:r w:rsidR="00FD2734" w:rsidRPr="00054150">
          <w:rPr>
            <w:rFonts w:ascii="Times New Roman" w:hAnsi="Times New Roman" w:cs="Times New Roman"/>
            <w:sz w:val="28"/>
            <w:szCs w:val="28"/>
          </w:rPr>
          <w:t>пунктом 2 статьи 21.1</w:t>
        </w:r>
      </w:hyperlink>
      <w:r w:rsidR="00FD2734" w:rsidRPr="00054150">
        <w:rPr>
          <w:rFonts w:ascii="Times New Roman" w:hAnsi="Times New Roman" w:cs="Times New Roman"/>
          <w:sz w:val="28"/>
          <w:szCs w:val="28"/>
        </w:rPr>
        <w:t xml:space="preserve"> Федерального закона от 08.08.2001 </w:t>
      </w:r>
      <w:r>
        <w:rPr>
          <w:rFonts w:ascii="Times New Roman" w:hAnsi="Times New Roman" w:cs="Times New Roman"/>
          <w:sz w:val="28"/>
          <w:szCs w:val="28"/>
        </w:rPr>
        <w:t>№ 129-ФЗ «</w:t>
      </w:r>
      <w:r w:rsidR="00FD2734" w:rsidRPr="00054150">
        <w:rPr>
          <w:rFonts w:ascii="Times New Roman" w:hAnsi="Times New Roman" w:cs="Times New Roman"/>
          <w:sz w:val="28"/>
          <w:szCs w:val="28"/>
        </w:rPr>
        <w:t xml:space="preserve">О государственной регистрации юридических лиц и </w:t>
      </w:r>
      <w:r>
        <w:rPr>
          <w:rFonts w:ascii="Times New Roman" w:hAnsi="Times New Roman" w:cs="Times New Roman"/>
          <w:sz w:val="28"/>
          <w:szCs w:val="28"/>
        </w:rPr>
        <w:t>индивидуальных предпринимателей»</w:t>
      </w:r>
      <w:r w:rsidR="00FD2734" w:rsidRPr="00054150">
        <w:rPr>
          <w:rFonts w:ascii="Times New Roman" w:hAnsi="Times New Roman" w:cs="Times New Roman"/>
          <w:sz w:val="28"/>
          <w:szCs w:val="28"/>
        </w:rPr>
        <w:t>.</w:t>
      </w:r>
    </w:p>
    <w:p w:rsidR="00550DA3" w:rsidRDefault="00550DA3"/>
    <w:sectPr w:rsidR="00550DA3" w:rsidSect="0060544E">
      <w:pgSz w:w="11906" w:h="16838"/>
      <w:pgMar w:top="1134" w:right="567"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734"/>
    <w:rsid w:val="00002CDF"/>
    <w:rsid w:val="00011B66"/>
    <w:rsid w:val="0003133A"/>
    <w:rsid w:val="00031A0E"/>
    <w:rsid w:val="000336E8"/>
    <w:rsid w:val="000339AF"/>
    <w:rsid w:val="00041634"/>
    <w:rsid w:val="00042F11"/>
    <w:rsid w:val="0004481A"/>
    <w:rsid w:val="00046969"/>
    <w:rsid w:val="000511C4"/>
    <w:rsid w:val="00053A37"/>
    <w:rsid w:val="00054150"/>
    <w:rsid w:val="000669A1"/>
    <w:rsid w:val="00092397"/>
    <w:rsid w:val="000949E6"/>
    <w:rsid w:val="000A0C02"/>
    <w:rsid w:val="000A2D19"/>
    <w:rsid w:val="000A5F25"/>
    <w:rsid w:val="000E36BB"/>
    <w:rsid w:val="000E3A4E"/>
    <w:rsid w:val="000F4A0E"/>
    <w:rsid w:val="000F540F"/>
    <w:rsid w:val="000F7D66"/>
    <w:rsid w:val="001011CC"/>
    <w:rsid w:val="001012B0"/>
    <w:rsid w:val="001119F2"/>
    <w:rsid w:val="00123DB0"/>
    <w:rsid w:val="001241FF"/>
    <w:rsid w:val="00126F2C"/>
    <w:rsid w:val="00130D4F"/>
    <w:rsid w:val="00134CFE"/>
    <w:rsid w:val="00140448"/>
    <w:rsid w:val="00141490"/>
    <w:rsid w:val="00141980"/>
    <w:rsid w:val="0016059E"/>
    <w:rsid w:val="001611C0"/>
    <w:rsid w:val="001675F9"/>
    <w:rsid w:val="001732AE"/>
    <w:rsid w:val="00181762"/>
    <w:rsid w:val="00183207"/>
    <w:rsid w:val="001834A9"/>
    <w:rsid w:val="001907F9"/>
    <w:rsid w:val="00194E6F"/>
    <w:rsid w:val="001B2F10"/>
    <w:rsid w:val="001B65C7"/>
    <w:rsid w:val="001B76C5"/>
    <w:rsid w:val="001D274F"/>
    <w:rsid w:val="001E5488"/>
    <w:rsid w:val="001F4F2F"/>
    <w:rsid w:val="00203BD1"/>
    <w:rsid w:val="00205BB5"/>
    <w:rsid w:val="0021574A"/>
    <w:rsid w:val="00215F38"/>
    <w:rsid w:val="00232A77"/>
    <w:rsid w:val="00236E44"/>
    <w:rsid w:val="0023797B"/>
    <w:rsid w:val="00237B83"/>
    <w:rsid w:val="00255DBC"/>
    <w:rsid w:val="002619E7"/>
    <w:rsid w:val="00266C5D"/>
    <w:rsid w:val="00272724"/>
    <w:rsid w:val="0027597F"/>
    <w:rsid w:val="00275B43"/>
    <w:rsid w:val="00282254"/>
    <w:rsid w:val="00294844"/>
    <w:rsid w:val="00297C84"/>
    <w:rsid w:val="002C0222"/>
    <w:rsid w:val="002C187F"/>
    <w:rsid w:val="002C37E5"/>
    <w:rsid w:val="002C3D70"/>
    <w:rsid w:val="002C583B"/>
    <w:rsid w:val="002E3E34"/>
    <w:rsid w:val="002E7088"/>
    <w:rsid w:val="002F6665"/>
    <w:rsid w:val="00301FCD"/>
    <w:rsid w:val="003047BC"/>
    <w:rsid w:val="00334789"/>
    <w:rsid w:val="00335974"/>
    <w:rsid w:val="00337251"/>
    <w:rsid w:val="0034223C"/>
    <w:rsid w:val="00342497"/>
    <w:rsid w:val="00343C3E"/>
    <w:rsid w:val="00343EA8"/>
    <w:rsid w:val="00354FC8"/>
    <w:rsid w:val="0035649B"/>
    <w:rsid w:val="00357068"/>
    <w:rsid w:val="0036015B"/>
    <w:rsid w:val="00366DAA"/>
    <w:rsid w:val="00377D99"/>
    <w:rsid w:val="00381943"/>
    <w:rsid w:val="003A1DC8"/>
    <w:rsid w:val="003B0DF8"/>
    <w:rsid w:val="003B1AB6"/>
    <w:rsid w:val="003B31E8"/>
    <w:rsid w:val="003B3509"/>
    <w:rsid w:val="003C38FD"/>
    <w:rsid w:val="003C3B7E"/>
    <w:rsid w:val="003C3D58"/>
    <w:rsid w:val="003D101C"/>
    <w:rsid w:val="003D61FB"/>
    <w:rsid w:val="003E0270"/>
    <w:rsid w:val="003F6B22"/>
    <w:rsid w:val="00401804"/>
    <w:rsid w:val="004051E3"/>
    <w:rsid w:val="00407EAA"/>
    <w:rsid w:val="004115C0"/>
    <w:rsid w:val="00430AE8"/>
    <w:rsid w:val="0043217C"/>
    <w:rsid w:val="00432486"/>
    <w:rsid w:val="00433C55"/>
    <w:rsid w:val="0043522E"/>
    <w:rsid w:val="004355D2"/>
    <w:rsid w:val="004436AB"/>
    <w:rsid w:val="0044534D"/>
    <w:rsid w:val="00446D01"/>
    <w:rsid w:val="0045415F"/>
    <w:rsid w:val="00462890"/>
    <w:rsid w:val="00463E3E"/>
    <w:rsid w:val="00473DD3"/>
    <w:rsid w:val="004A6BA0"/>
    <w:rsid w:val="004B30A1"/>
    <w:rsid w:val="004B3857"/>
    <w:rsid w:val="004C059D"/>
    <w:rsid w:val="004C0EE3"/>
    <w:rsid w:val="004C3576"/>
    <w:rsid w:val="004C61AC"/>
    <w:rsid w:val="004D0DE8"/>
    <w:rsid w:val="004D714C"/>
    <w:rsid w:val="004E6678"/>
    <w:rsid w:val="004F1D63"/>
    <w:rsid w:val="005008C6"/>
    <w:rsid w:val="00511176"/>
    <w:rsid w:val="005236E6"/>
    <w:rsid w:val="0053388A"/>
    <w:rsid w:val="00540B39"/>
    <w:rsid w:val="00550DA3"/>
    <w:rsid w:val="00560F7B"/>
    <w:rsid w:val="00562FFC"/>
    <w:rsid w:val="005739A6"/>
    <w:rsid w:val="00574EB3"/>
    <w:rsid w:val="00580EF0"/>
    <w:rsid w:val="00581B52"/>
    <w:rsid w:val="005822CE"/>
    <w:rsid w:val="00582626"/>
    <w:rsid w:val="00586EA2"/>
    <w:rsid w:val="005944B1"/>
    <w:rsid w:val="0059531F"/>
    <w:rsid w:val="005A30F1"/>
    <w:rsid w:val="005A64A6"/>
    <w:rsid w:val="005B76CB"/>
    <w:rsid w:val="005C2329"/>
    <w:rsid w:val="005D06DD"/>
    <w:rsid w:val="005F68EF"/>
    <w:rsid w:val="005F7A65"/>
    <w:rsid w:val="00600BC0"/>
    <w:rsid w:val="0060544E"/>
    <w:rsid w:val="0060721F"/>
    <w:rsid w:val="006206AA"/>
    <w:rsid w:val="006302FA"/>
    <w:rsid w:val="00631D32"/>
    <w:rsid w:val="00643041"/>
    <w:rsid w:val="00651E61"/>
    <w:rsid w:val="00655829"/>
    <w:rsid w:val="006601F7"/>
    <w:rsid w:val="00665F61"/>
    <w:rsid w:val="00667DB6"/>
    <w:rsid w:val="006B0598"/>
    <w:rsid w:val="006B644C"/>
    <w:rsid w:val="006D4272"/>
    <w:rsid w:val="006D7084"/>
    <w:rsid w:val="00717738"/>
    <w:rsid w:val="00721ABF"/>
    <w:rsid w:val="00732E88"/>
    <w:rsid w:val="007377EC"/>
    <w:rsid w:val="00737C5C"/>
    <w:rsid w:val="007759B6"/>
    <w:rsid w:val="00777A0A"/>
    <w:rsid w:val="00786BED"/>
    <w:rsid w:val="007907D3"/>
    <w:rsid w:val="00792A43"/>
    <w:rsid w:val="007B01AF"/>
    <w:rsid w:val="007D537D"/>
    <w:rsid w:val="007E5605"/>
    <w:rsid w:val="007F00E9"/>
    <w:rsid w:val="007F0A89"/>
    <w:rsid w:val="007F3222"/>
    <w:rsid w:val="0080208C"/>
    <w:rsid w:val="0080423E"/>
    <w:rsid w:val="00815313"/>
    <w:rsid w:val="00820D9A"/>
    <w:rsid w:val="008278C8"/>
    <w:rsid w:val="00831FAC"/>
    <w:rsid w:val="008470A9"/>
    <w:rsid w:val="00853910"/>
    <w:rsid w:val="00853AEA"/>
    <w:rsid w:val="00857658"/>
    <w:rsid w:val="00861345"/>
    <w:rsid w:val="008735CE"/>
    <w:rsid w:val="00873A2A"/>
    <w:rsid w:val="008936EC"/>
    <w:rsid w:val="008A579A"/>
    <w:rsid w:val="008A63D6"/>
    <w:rsid w:val="008B270F"/>
    <w:rsid w:val="008C1FDF"/>
    <w:rsid w:val="008D1538"/>
    <w:rsid w:val="008D2ACA"/>
    <w:rsid w:val="008D5784"/>
    <w:rsid w:val="008E314A"/>
    <w:rsid w:val="00905A6C"/>
    <w:rsid w:val="00914139"/>
    <w:rsid w:val="009166F4"/>
    <w:rsid w:val="00923168"/>
    <w:rsid w:val="0093040E"/>
    <w:rsid w:val="009330F5"/>
    <w:rsid w:val="00934689"/>
    <w:rsid w:val="009437EF"/>
    <w:rsid w:val="00945441"/>
    <w:rsid w:val="00954EEA"/>
    <w:rsid w:val="00962AF8"/>
    <w:rsid w:val="00962AFF"/>
    <w:rsid w:val="009647AE"/>
    <w:rsid w:val="00966725"/>
    <w:rsid w:val="00976C81"/>
    <w:rsid w:val="00984586"/>
    <w:rsid w:val="00997711"/>
    <w:rsid w:val="009A0B6B"/>
    <w:rsid w:val="009A58DC"/>
    <w:rsid w:val="009A6808"/>
    <w:rsid w:val="009C7EB7"/>
    <w:rsid w:val="009D7A56"/>
    <w:rsid w:val="009E0F4C"/>
    <w:rsid w:val="009E25CB"/>
    <w:rsid w:val="009E2F42"/>
    <w:rsid w:val="009E2F51"/>
    <w:rsid w:val="009F3C09"/>
    <w:rsid w:val="009F7C7A"/>
    <w:rsid w:val="00A02331"/>
    <w:rsid w:val="00A05C0D"/>
    <w:rsid w:val="00A234A4"/>
    <w:rsid w:val="00A25556"/>
    <w:rsid w:val="00A36353"/>
    <w:rsid w:val="00A4212B"/>
    <w:rsid w:val="00A432AC"/>
    <w:rsid w:val="00A4751E"/>
    <w:rsid w:val="00A47CED"/>
    <w:rsid w:val="00A523A9"/>
    <w:rsid w:val="00A56F27"/>
    <w:rsid w:val="00A70A0A"/>
    <w:rsid w:val="00A74608"/>
    <w:rsid w:val="00A77FDA"/>
    <w:rsid w:val="00A81A9F"/>
    <w:rsid w:val="00A85480"/>
    <w:rsid w:val="00A920A9"/>
    <w:rsid w:val="00AA47F6"/>
    <w:rsid w:val="00AB0C84"/>
    <w:rsid w:val="00AB3537"/>
    <w:rsid w:val="00AB4304"/>
    <w:rsid w:val="00AB7DC2"/>
    <w:rsid w:val="00AC43E8"/>
    <w:rsid w:val="00AD1574"/>
    <w:rsid w:val="00AD545B"/>
    <w:rsid w:val="00AD5A56"/>
    <w:rsid w:val="00AD776A"/>
    <w:rsid w:val="00AE2AAC"/>
    <w:rsid w:val="00AF1605"/>
    <w:rsid w:val="00AF37D1"/>
    <w:rsid w:val="00B00AC7"/>
    <w:rsid w:val="00B00BBD"/>
    <w:rsid w:val="00B0297B"/>
    <w:rsid w:val="00B03C2B"/>
    <w:rsid w:val="00B20CC0"/>
    <w:rsid w:val="00B220D9"/>
    <w:rsid w:val="00B3308A"/>
    <w:rsid w:val="00B34D0F"/>
    <w:rsid w:val="00B57FF6"/>
    <w:rsid w:val="00B71F92"/>
    <w:rsid w:val="00B72A25"/>
    <w:rsid w:val="00B75C8E"/>
    <w:rsid w:val="00B80303"/>
    <w:rsid w:val="00B8119B"/>
    <w:rsid w:val="00B85643"/>
    <w:rsid w:val="00B85C83"/>
    <w:rsid w:val="00B93920"/>
    <w:rsid w:val="00B96B8D"/>
    <w:rsid w:val="00BC228D"/>
    <w:rsid w:val="00BC330C"/>
    <w:rsid w:val="00BC51DF"/>
    <w:rsid w:val="00BD4AC1"/>
    <w:rsid w:val="00BD6234"/>
    <w:rsid w:val="00BE3779"/>
    <w:rsid w:val="00BE4E1F"/>
    <w:rsid w:val="00BF085A"/>
    <w:rsid w:val="00BF15FB"/>
    <w:rsid w:val="00BF425B"/>
    <w:rsid w:val="00C205EB"/>
    <w:rsid w:val="00C3071A"/>
    <w:rsid w:val="00C3522F"/>
    <w:rsid w:val="00C36972"/>
    <w:rsid w:val="00C42975"/>
    <w:rsid w:val="00C51FC1"/>
    <w:rsid w:val="00C653DC"/>
    <w:rsid w:val="00C77946"/>
    <w:rsid w:val="00C87038"/>
    <w:rsid w:val="00C926FD"/>
    <w:rsid w:val="00CA0761"/>
    <w:rsid w:val="00CA2564"/>
    <w:rsid w:val="00CA62C3"/>
    <w:rsid w:val="00CB3474"/>
    <w:rsid w:val="00CB5D21"/>
    <w:rsid w:val="00CB7B91"/>
    <w:rsid w:val="00CC155A"/>
    <w:rsid w:val="00CC564B"/>
    <w:rsid w:val="00CC568D"/>
    <w:rsid w:val="00CD19F4"/>
    <w:rsid w:val="00CD28FE"/>
    <w:rsid w:val="00CE0A22"/>
    <w:rsid w:val="00CE270B"/>
    <w:rsid w:val="00CF75D3"/>
    <w:rsid w:val="00D11660"/>
    <w:rsid w:val="00D1231C"/>
    <w:rsid w:val="00D326AF"/>
    <w:rsid w:val="00D33D63"/>
    <w:rsid w:val="00D3415E"/>
    <w:rsid w:val="00D456FB"/>
    <w:rsid w:val="00D5409B"/>
    <w:rsid w:val="00D57DA8"/>
    <w:rsid w:val="00D72348"/>
    <w:rsid w:val="00D77145"/>
    <w:rsid w:val="00D824BD"/>
    <w:rsid w:val="00D94BBB"/>
    <w:rsid w:val="00DA2B66"/>
    <w:rsid w:val="00DA7415"/>
    <w:rsid w:val="00DA7550"/>
    <w:rsid w:val="00DB05A4"/>
    <w:rsid w:val="00DB1BEE"/>
    <w:rsid w:val="00DC04F8"/>
    <w:rsid w:val="00DC218D"/>
    <w:rsid w:val="00DC2327"/>
    <w:rsid w:val="00DC2649"/>
    <w:rsid w:val="00DC297F"/>
    <w:rsid w:val="00DC3463"/>
    <w:rsid w:val="00DC3E58"/>
    <w:rsid w:val="00DC635B"/>
    <w:rsid w:val="00DD1743"/>
    <w:rsid w:val="00DD197E"/>
    <w:rsid w:val="00DD5685"/>
    <w:rsid w:val="00DE040B"/>
    <w:rsid w:val="00DE07DD"/>
    <w:rsid w:val="00DE0D16"/>
    <w:rsid w:val="00DF1EAB"/>
    <w:rsid w:val="00E1674D"/>
    <w:rsid w:val="00E20C72"/>
    <w:rsid w:val="00E238AA"/>
    <w:rsid w:val="00E25DF2"/>
    <w:rsid w:val="00E3775F"/>
    <w:rsid w:val="00E546E2"/>
    <w:rsid w:val="00E55658"/>
    <w:rsid w:val="00E61B37"/>
    <w:rsid w:val="00E71A73"/>
    <w:rsid w:val="00E823BE"/>
    <w:rsid w:val="00E859AE"/>
    <w:rsid w:val="00E903EE"/>
    <w:rsid w:val="00E90507"/>
    <w:rsid w:val="00E90A0B"/>
    <w:rsid w:val="00E9295E"/>
    <w:rsid w:val="00E96B67"/>
    <w:rsid w:val="00E96ED4"/>
    <w:rsid w:val="00E972C2"/>
    <w:rsid w:val="00EA7302"/>
    <w:rsid w:val="00EA76C5"/>
    <w:rsid w:val="00EC3620"/>
    <w:rsid w:val="00EC710E"/>
    <w:rsid w:val="00EE146E"/>
    <w:rsid w:val="00EE2487"/>
    <w:rsid w:val="00EF26A5"/>
    <w:rsid w:val="00EF2A18"/>
    <w:rsid w:val="00EF2E38"/>
    <w:rsid w:val="00F02866"/>
    <w:rsid w:val="00F05BE8"/>
    <w:rsid w:val="00F10631"/>
    <w:rsid w:val="00F13E1D"/>
    <w:rsid w:val="00F14141"/>
    <w:rsid w:val="00F1754F"/>
    <w:rsid w:val="00F22B1E"/>
    <w:rsid w:val="00F268AF"/>
    <w:rsid w:val="00F33F5D"/>
    <w:rsid w:val="00F37688"/>
    <w:rsid w:val="00F50218"/>
    <w:rsid w:val="00F511CC"/>
    <w:rsid w:val="00F525D5"/>
    <w:rsid w:val="00F57FED"/>
    <w:rsid w:val="00F660B5"/>
    <w:rsid w:val="00F67D55"/>
    <w:rsid w:val="00F728F4"/>
    <w:rsid w:val="00F7480D"/>
    <w:rsid w:val="00F80ED1"/>
    <w:rsid w:val="00FA36C7"/>
    <w:rsid w:val="00FA7181"/>
    <w:rsid w:val="00FC3D5D"/>
    <w:rsid w:val="00FC4DD3"/>
    <w:rsid w:val="00FD0041"/>
    <w:rsid w:val="00FD2734"/>
    <w:rsid w:val="00FD5262"/>
    <w:rsid w:val="00FE0C21"/>
    <w:rsid w:val="00FE3D0E"/>
    <w:rsid w:val="00FE65BB"/>
    <w:rsid w:val="00FF3D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68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268A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68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268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FF1C0284D4D7C1B6F0F2C1B63B207A194CF512D40CCD66395CCD85FDF8B7DD59E77586D26CD138p6B1M" TargetMode="External"/><Relationship Id="rId3" Type="http://schemas.openxmlformats.org/officeDocument/2006/relationships/settings" Target="settings.xml"/><Relationship Id="rId7" Type="http://schemas.openxmlformats.org/officeDocument/2006/relationships/hyperlink" Target="consultantplus://offline/ref=C6FF1C0284D4D7C1B6F0F2C1B63B207A194CF112D80FCD66395CCD85FDF8B7DD59E77586D26DDB35p6B1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951B168F05D17865B1DF25CB9E5C4528B7551B51587C175B69DCAB5E17091624FD104B2DC65BnEp2O" TargetMode="External"/><Relationship Id="rId5" Type="http://schemas.openxmlformats.org/officeDocument/2006/relationships/hyperlink" Target="consultantplus://offline/ref=C6FF1C0284D4D7C1B6F0F2C1B63B207A194CF110D30CCD66395CCD85FDF8B7DD59E77584DB6FpDB6M"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6</Pages>
  <Words>2088</Words>
  <Characters>11904</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13965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Щечкин Александр Владимирович</dc:creator>
  <cp:keywords/>
  <dc:description/>
  <cp:lastModifiedBy>Афонина Елена Анатольевна</cp:lastModifiedBy>
  <cp:revision>7</cp:revision>
  <cp:lastPrinted>2015-04-08T16:16:00Z</cp:lastPrinted>
  <dcterms:created xsi:type="dcterms:W3CDTF">2015-04-07T04:37:00Z</dcterms:created>
  <dcterms:modified xsi:type="dcterms:W3CDTF">2015-04-08T16:17:00Z</dcterms:modified>
</cp:coreProperties>
</file>